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Default="00504385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5B64FF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令</w:t>
      </w:r>
      <w:r w:rsidRPr="00421B96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和</w:t>
      </w:r>
      <w:r w:rsidR="003A31BC" w:rsidRPr="00421B96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３</w:t>
      </w:r>
      <w:r w:rsidR="00543EF2" w:rsidRPr="00421B96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</w:t>
      </w:r>
      <w:r w:rsidR="00543EF2" w:rsidRPr="00ED3031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度</w:t>
      </w:r>
      <w:r w:rsidR="00543EF2"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「徳島大学国際教育研究交流資金」による</w:t>
      </w:r>
    </w:p>
    <w:p w:rsidR="00543EF2" w:rsidRPr="00D21B9F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p w:rsidR="005C5A01" w:rsidRPr="00AA2C8F" w:rsidRDefault="00504385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bookmarkStart w:id="1" w:name="_GoBack"/>
      <w:bookmarkEnd w:id="0"/>
      <w:r w:rsidRPr="00421B96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202</w:t>
      </w:r>
      <w:r w:rsidR="003A31BC" w:rsidRPr="00421B96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1</w:t>
      </w:r>
      <w:r w:rsidRPr="00421B96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 </w:t>
      </w:r>
      <w:r w:rsidR="00543EF2" w:rsidRPr="00421B96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Int</w:t>
      </w:r>
      <w:bookmarkEnd w:id="1"/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ernational Exchange Program </w:t>
      </w:r>
      <w:r w:rsidR="007F23E9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“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Tokushima University International Education and Research Exchange Fund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本学における国際交流事業を促進するため、「徳島大学国際教育研究交流資金要項」に基づき、次の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>Policy of Tokushima University International Education and Research Exchange Fund Guidelines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862"/>
      </w:tblGrid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86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543EF2" w:rsidP="001B69D8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="001B69D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8C267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8C267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862" w:type="dxa"/>
          </w:tcPr>
          <w:p w:rsidR="00543EF2" w:rsidRPr="00AB4A8A" w:rsidRDefault="00543EF2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常三島地区</w:t>
            </w:r>
            <w:r w:rsidR="00274F9C" w:rsidRPr="005B64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（生物資源産業学部及び創成科学研究科生物資源学専攻を除く。）</w:t>
            </w:r>
            <w:r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に所属する私費外国人留学生（外国政府派遣留学生を除く。）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00752E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</w:t>
            </w:r>
            <w:r w:rsidR="00FC2E8B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sponsored students)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in the</w:t>
            </w:r>
            <w:r w:rsidR="00147A39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Josanjima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ampus</w:t>
            </w:r>
            <w:r w:rsidR="0037252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(except for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 and</w:t>
            </w:r>
            <w:r w:rsidR="005045F0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the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Division of </w:t>
            </w:r>
            <w:r w:rsidR="00AF1152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Bioresource Science</w:t>
            </w:r>
            <w:r w:rsidR="005045F0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in the Graduate Schools of Sciences and Technology for Innovation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)</w:t>
            </w:r>
            <w:r w:rsidR="00541AD5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541AD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and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need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  <w:r w:rsidR="004B113D"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 xml:space="preserve"> </w:t>
            </w:r>
          </w:p>
          <w:p w:rsidR="004D6F9F" w:rsidRPr="004D6F9F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なお、月額合計４万５千円</w:t>
            </w:r>
            <w:r w:rsidR="002361FF" w:rsidRPr="00ED3031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又は配偶者が月額合計９万円</w:t>
            </w:r>
            <w:r w:rsidR="002361FF" w:rsidRPr="00ED3031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AA2C8F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>I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f a student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45,000 or greater per month </w:t>
            </w:r>
            <w:r w:rsidR="00904F5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90,000 or greater per month</w:t>
            </w:r>
            <w:r w:rsidR="005B64F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B74B46" w:rsidP="001B69D8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“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Salaries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”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in this case excludes the </w:t>
            </w:r>
            <w:r w:rsidR="00D572FC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part-time salaries in Japan.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862" w:type="dxa"/>
          </w:tcPr>
          <w:p w:rsidR="00543EF2" w:rsidRPr="00ED3031" w:rsidRDefault="00A411E3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F2149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543EF2" w:rsidRPr="00AB4A8A" w:rsidRDefault="00A411E3" w:rsidP="007F23E9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7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・博士後期課程で協定校からの留学生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45,000円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 from partner universities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45,000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B74B4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862" w:type="dxa"/>
          </w:tcPr>
          <w:p w:rsidR="00543EF2" w:rsidRPr="00ED3031" w:rsidRDefault="003A31BC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Pr="00421B96"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 w:rsidR="00543EF2" w:rsidRPr="00421B96">
              <w:rPr>
                <w:rFonts w:ascii="ＭＳ Ｐゴシック" w:eastAsia="ＭＳ Ｐゴシック" w:hAnsi="ＭＳ Ｐゴシック" w:hint="eastAsia"/>
                <w:sz w:val="20"/>
              </w:rPr>
              <w:t>年４月から</w:t>
            </w:r>
            <w:r w:rsidRPr="00421B96">
              <w:rPr>
                <w:rFonts w:ascii="ＭＳ Ｐゴシック" w:eastAsia="ＭＳ Ｐゴシック" w:hAnsi="ＭＳ Ｐゴシック" w:hint="eastAsia"/>
                <w:sz w:val="20"/>
              </w:rPr>
              <w:t>令和４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年３月まで</w:t>
            </w:r>
          </w:p>
          <w:p w:rsidR="00543EF2" w:rsidRPr="00AB4A8A" w:rsidRDefault="00543EF2" w:rsidP="003A31BC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525C8">
              <w:rPr>
                <w:rFonts w:ascii="ＭＳ Ｐゴシック" w:eastAsia="ＭＳ Ｐゴシック" w:hAnsi="ＭＳ Ｐゴシック"/>
                <w:color w:val="0070C0"/>
                <w:sz w:val="20"/>
              </w:rPr>
              <w:t>From</w:t>
            </w:r>
            <w:r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April </w:t>
            </w:r>
            <w:r w:rsidR="006525C8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202</w:t>
            </w:r>
            <w:r w:rsidR="003A31BC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1</w:t>
            </w:r>
            <w:r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March </w:t>
            </w:r>
            <w:r w:rsidR="006525C8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202</w:t>
            </w:r>
            <w:r w:rsidR="003A31BC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2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B74B46" w:rsidRDefault="00543EF2" w:rsidP="00B74B46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</w:tbl>
    <w:p w:rsidR="00147A39" w:rsidRDefault="00147A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862"/>
      </w:tblGrid>
      <w:tr w:rsidR="00543EF2" w:rsidRPr="00AB4A8A" w:rsidTr="00147A39">
        <w:tc>
          <w:tcPr>
            <w:tcW w:w="2369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862" w:type="dxa"/>
          </w:tcPr>
          <w:p w:rsidR="00543EF2" w:rsidRPr="005B64FF" w:rsidRDefault="006525C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令</w:t>
            </w:r>
            <w:r w:rsidRPr="00421B96">
              <w:rPr>
                <w:rFonts w:ascii="ＭＳ Ｐゴシック" w:eastAsia="ＭＳ Ｐゴシック" w:hAnsi="ＭＳ Ｐゴシック" w:hint="eastAsia"/>
                <w:sz w:val="20"/>
              </w:rPr>
              <w:t>和</w:t>
            </w:r>
            <w:r w:rsidR="003A31BC" w:rsidRPr="00421B96">
              <w:rPr>
                <w:rFonts w:ascii="ＭＳ Ｐゴシック" w:eastAsia="ＭＳ Ｐゴシック" w:hAnsi="ＭＳ Ｐゴシック" w:hint="eastAsia"/>
                <w:sz w:val="20"/>
              </w:rPr>
              <w:t>３年４</w:t>
            </w:r>
            <w:r w:rsidR="00AB4A8A" w:rsidRPr="00421B96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3A31BC" w:rsidRPr="00421B96">
              <w:rPr>
                <w:rFonts w:ascii="ＭＳ Ｐゴシック" w:eastAsia="ＭＳ Ｐゴシック" w:hAnsi="ＭＳ Ｐゴシック" w:hint="eastAsia"/>
                <w:sz w:val="20"/>
              </w:rPr>
              <w:t>２３</w:t>
            </w:r>
            <w:r w:rsidR="00AB4A8A" w:rsidRPr="00421B96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AB4A8A" w:rsidRPr="005B64FF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金</w:t>
            </w:r>
            <w:r w:rsidR="00AB4A8A" w:rsidRPr="005B64FF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ED3031" w:rsidRPr="00BB1B10" w:rsidRDefault="006525C8" w:rsidP="003A31BC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5B64F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Friday</w:t>
            </w:r>
            <w:r w:rsidR="00AB4A8A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,</w:t>
            </w:r>
            <w:r w:rsidR="005B64FF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3A31BC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April</w:t>
            </w:r>
            <w:r w:rsidR="006114B1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2</w:t>
            </w:r>
            <w:r w:rsidR="003A31BC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3</w:t>
            </w:r>
            <w:r w:rsidR="00AB4A8A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</w:t>
            </w:r>
            <w:r w:rsidR="003A31BC" w:rsidRPr="00421B96">
              <w:rPr>
                <w:rFonts w:ascii="ＭＳ Ｐゴシック" w:eastAsia="ＭＳ Ｐゴシック" w:hAnsi="ＭＳ Ｐゴシック"/>
                <w:color w:val="0070C0"/>
                <w:sz w:val="20"/>
              </w:rPr>
              <w:t>2021</w:t>
            </w:r>
          </w:p>
        </w:tc>
      </w:tr>
      <w:tr w:rsidR="00AB4A8A" w:rsidRPr="00E35203" w:rsidTr="00147A39">
        <w:tc>
          <w:tcPr>
            <w:tcW w:w="2369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862" w:type="dxa"/>
          </w:tcPr>
          <w:p w:rsidR="00AB4A8A" w:rsidRPr="00ED3031" w:rsidRDefault="00645150" w:rsidP="006F1BB7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国際課</w:t>
            </w:r>
            <w:r w:rsidR="0067340E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留</w:t>
            </w:r>
            <w:r w:rsidR="009D3C57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学生支援係</w:t>
            </w:r>
          </w:p>
          <w:p w:rsidR="00192710" w:rsidRPr="00645150" w:rsidRDefault="00192710" w:rsidP="00E35203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Student Support Section for International Affairs,</w:t>
            </w:r>
            <w:r w:rsidR="00E35203"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Affairs Division</w:t>
            </w:r>
          </w:p>
        </w:tc>
      </w:tr>
      <w:tr w:rsidR="004B113D" w:rsidRPr="00AB4A8A" w:rsidTr="00147A39">
        <w:tc>
          <w:tcPr>
            <w:tcW w:w="2369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86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AA2C8F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8C2671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his/her information about career path and contact address after completion of study period. (Details will be informed to each recipient). Submitted information </w:t>
            </w:r>
            <w:r w:rsidR="008C267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147A39">
        <w:tc>
          <w:tcPr>
            <w:tcW w:w="2369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86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</w:t>
            </w:r>
            <w:r w:rsidRPr="004B113D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</w:p>
    <w:sectPr w:rsidR="00D66858" w:rsidRPr="00AB4A8A" w:rsidSect="00593168">
      <w:pgSz w:w="11906" w:h="16838" w:code="9"/>
      <w:pgMar w:top="1247" w:right="1418" w:bottom="1304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2B" w:rsidRDefault="00DC002B" w:rsidP="00192710">
      <w:r>
        <w:separator/>
      </w:r>
    </w:p>
  </w:endnote>
  <w:endnote w:type="continuationSeparator" w:id="0">
    <w:p w:rsidR="00DC002B" w:rsidRDefault="00DC002B" w:rsidP="001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2B" w:rsidRDefault="00DC002B" w:rsidP="00192710">
      <w:r>
        <w:separator/>
      </w:r>
    </w:p>
  </w:footnote>
  <w:footnote w:type="continuationSeparator" w:id="0">
    <w:p w:rsidR="00DC002B" w:rsidRDefault="00DC002B" w:rsidP="0019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D7B4B"/>
    <w:rsid w:val="00147A39"/>
    <w:rsid w:val="00160BB7"/>
    <w:rsid w:val="00192710"/>
    <w:rsid w:val="001B69D8"/>
    <w:rsid w:val="001D654B"/>
    <w:rsid w:val="001F112F"/>
    <w:rsid w:val="002361FF"/>
    <w:rsid w:val="002407CD"/>
    <w:rsid w:val="00274F9C"/>
    <w:rsid w:val="00280FA8"/>
    <w:rsid w:val="002874FD"/>
    <w:rsid w:val="002C4B59"/>
    <w:rsid w:val="0037252D"/>
    <w:rsid w:val="00396BC1"/>
    <w:rsid w:val="003A31BC"/>
    <w:rsid w:val="003A4EC8"/>
    <w:rsid w:val="003E3FD1"/>
    <w:rsid w:val="00407FC9"/>
    <w:rsid w:val="00421B96"/>
    <w:rsid w:val="0049341A"/>
    <w:rsid w:val="004A1AFE"/>
    <w:rsid w:val="004B113D"/>
    <w:rsid w:val="004D6F9F"/>
    <w:rsid w:val="004F24D8"/>
    <w:rsid w:val="00504385"/>
    <w:rsid w:val="005045F0"/>
    <w:rsid w:val="005114C8"/>
    <w:rsid w:val="00541AD5"/>
    <w:rsid w:val="00543EF2"/>
    <w:rsid w:val="0056375F"/>
    <w:rsid w:val="00565E96"/>
    <w:rsid w:val="005913D6"/>
    <w:rsid w:val="00593168"/>
    <w:rsid w:val="005B64FF"/>
    <w:rsid w:val="005C5A01"/>
    <w:rsid w:val="005D787A"/>
    <w:rsid w:val="005E30D4"/>
    <w:rsid w:val="006114B1"/>
    <w:rsid w:val="00612CCC"/>
    <w:rsid w:val="00645150"/>
    <w:rsid w:val="006525C8"/>
    <w:rsid w:val="0067340E"/>
    <w:rsid w:val="006D4049"/>
    <w:rsid w:val="006F1BB7"/>
    <w:rsid w:val="007821D9"/>
    <w:rsid w:val="00783122"/>
    <w:rsid w:val="007A378F"/>
    <w:rsid w:val="007D121E"/>
    <w:rsid w:val="007F23E9"/>
    <w:rsid w:val="00804287"/>
    <w:rsid w:val="00817472"/>
    <w:rsid w:val="00832D62"/>
    <w:rsid w:val="008A5F3D"/>
    <w:rsid w:val="008A7581"/>
    <w:rsid w:val="008C2671"/>
    <w:rsid w:val="008D5701"/>
    <w:rsid w:val="008E30E1"/>
    <w:rsid w:val="008F2149"/>
    <w:rsid w:val="00904F56"/>
    <w:rsid w:val="0092111C"/>
    <w:rsid w:val="0092113C"/>
    <w:rsid w:val="00984CBD"/>
    <w:rsid w:val="00985B15"/>
    <w:rsid w:val="00987378"/>
    <w:rsid w:val="00990F68"/>
    <w:rsid w:val="009D3C57"/>
    <w:rsid w:val="00A411E3"/>
    <w:rsid w:val="00AA2C8F"/>
    <w:rsid w:val="00AA6575"/>
    <w:rsid w:val="00AA76DA"/>
    <w:rsid w:val="00AB4A8A"/>
    <w:rsid w:val="00AF1152"/>
    <w:rsid w:val="00B3080F"/>
    <w:rsid w:val="00B340C5"/>
    <w:rsid w:val="00B74B46"/>
    <w:rsid w:val="00BB1B10"/>
    <w:rsid w:val="00BB6C05"/>
    <w:rsid w:val="00BC4CA3"/>
    <w:rsid w:val="00C105A8"/>
    <w:rsid w:val="00C113BF"/>
    <w:rsid w:val="00C55AF1"/>
    <w:rsid w:val="00C65D06"/>
    <w:rsid w:val="00C6736B"/>
    <w:rsid w:val="00C864B2"/>
    <w:rsid w:val="00C97EA6"/>
    <w:rsid w:val="00CA4829"/>
    <w:rsid w:val="00CD33D5"/>
    <w:rsid w:val="00CD67FE"/>
    <w:rsid w:val="00CD6F5E"/>
    <w:rsid w:val="00CF3303"/>
    <w:rsid w:val="00CF7737"/>
    <w:rsid w:val="00D21B9F"/>
    <w:rsid w:val="00D572FC"/>
    <w:rsid w:val="00D63CBA"/>
    <w:rsid w:val="00D66858"/>
    <w:rsid w:val="00DC002B"/>
    <w:rsid w:val="00E31DA3"/>
    <w:rsid w:val="00E35203"/>
    <w:rsid w:val="00E51ECA"/>
    <w:rsid w:val="00E61134"/>
    <w:rsid w:val="00ED2C51"/>
    <w:rsid w:val="00ED3031"/>
    <w:rsid w:val="00EF4378"/>
    <w:rsid w:val="00F549AB"/>
    <w:rsid w:val="00F7067D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84116A-DB56-493E-8C64-BC343A3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4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710"/>
    <w:rPr>
      <w:rFonts w:ascii="Times" w:hAnsi="Times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710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j000022027</cp:lastModifiedBy>
  <cp:revision>32</cp:revision>
  <cp:lastPrinted>2020-03-16T23:35:00Z</cp:lastPrinted>
  <dcterms:created xsi:type="dcterms:W3CDTF">2018-03-20T05:32:00Z</dcterms:created>
  <dcterms:modified xsi:type="dcterms:W3CDTF">2021-03-19T02:23:00Z</dcterms:modified>
</cp:coreProperties>
</file>